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F9" w:rsidRDefault="00D614CA" w:rsidP="00C767F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8DDD8E1" wp14:editId="51D6212E">
            <wp:simplePos x="0" y="0"/>
            <wp:positionH relativeFrom="column">
              <wp:posOffset>-349885</wp:posOffset>
            </wp:positionH>
            <wp:positionV relativeFrom="paragraph">
              <wp:posOffset>85725</wp:posOffset>
            </wp:positionV>
            <wp:extent cx="5014595" cy="11143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BrainTumourCharity_devices_teal-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106" cy="1119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78" w:rsidRPr="00935D02" w:rsidRDefault="004D530E" w:rsidP="00922378">
      <w:pPr>
        <w:pStyle w:val="Title"/>
        <w:rPr>
          <w:sz w:val="24"/>
          <w:szCs w:val="24"/>
        </w:rPr>
      </w:pPr>
      <w:r w:rsidRPr="00935D02">
        <w:rPr>
          <w:noProof/>
          <w:color w:val="FFFFFF" w:themeColor="background2"/>
          <w:lang w:eastAsia="en-GB"/>
        </w:rPr>
        <w:drawing>
          <wp:anchor distT="0" distB="0" distL="114300" distR="114300" simplePos="0" relativeHeight="251657216" behindDoc="0" locked="0" layoutInCell="1" allowOverlap="1" wp14:anchorId="004A51E8" wp14:editId="3E34EB6D">
            <wp:simplePos x="2852420" y="611505"/>
            <wp:positionH relativeFrom="margin">
              <wp:align>right</wp:align>
            </wp:positionH>
            <wp:positionV relativeFrom="margin">
              <wp:align>top</wp:align>
            </wp:positionV>
            <wp:extent cx="1800000" cy="129074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rain Tumour Charity Logo_Strapline_RGB(in-house prin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173" w:rsidRPr="00935D02">
        <w:rPr>
          <w:color w:val="FFFFFF" w:themeColor="background2"/>
        </w:rPr>
        <w:t xml:space="preserve">Educational Support Strategies </w:t>
      </w:r>
      <w:r w:rsidR="000F7173" w:rsidRPr="00935D02">
        <w:rPr>
          <w:color w:val="FFFFFF" w:themeColor="background2"/>
        </w:rPr>
        <w:br/>
      </w:r>
      <w:r w:rsidR="000F7173" w:rsidRPr="00935D02">
        <w:rPr>
          <w:b w:val="0"/>
          <w:color w:val="FFFFFF" w:themeColor="background2"/>
          <w:sz w:val="36"/>
          <w:szCs w:val="36"/>
        </w:rPr>
        <w:t xml:space="preserve">quick reference </w:t>
      </w:r>
      <w:r w:rsidR="00A1183F" w:rsidRPr="00935D02">
        <w:rPr>
          <w:b w:val="0"/>
          <w:color w:val="FFFFFF" w:themeColor="background2"/>
          <w:sz w:val="36"/>
          <w:szCs w:val="36"/>
        </w:rPr>
        <w:t>(indiv</w:t>
      </w:r>
      <w:r w:rsidR="00FB6396" w:rsidRPr="00935D02">
        <w:rPr>
          <w:b w:val="0"/>
          <w:color w:val="FFFFFF" w:themeColor="background2"/>
          <w:sz w:val="36"/>
          <w:szCs w:val="36"/>
        </w:rPr>
        <w:t>i</w:t>
      </w:r>
      <w:r w:rsidR="00A1183F" w:rsidRPr="00935D02">
        <w:rPr>
          <w:b w:val="0"/>
          <w:color w:val="FFFFFF" w:themeColor="background2"/>
          <w:sz w:val="36"/>
          <w:szCs w:val="36"/>
        </w:rPr>
        <w:t>dual</w:t>
      </w:r>
      <w:r w:rsidR="000F7173" w:rsidRPr="00935D02">
        <w:rPr>
          <w:b w:val="0"/>
          <w:color w:val="FFFFFF" w:themeColor="background2"/>
          <w:sz w:val="36"/>
          <w:szCs w:val="36"/>
        </w:rPr>
        <w:t>)</w:t>
      </w:r>
      <w:r w:rsidRPr="000F7173">
        <w:br/>
      </w:r>
      <w:bookmarkStart w:id="0" w:name="_Toc446508092"/>
    </w:p>
    <w:p w:rsidR="001C46D2" w:rsidRPr="001C46D2" w:rsidRDefault="001C46D2" w:rsidP="00935D02">
      <w:pPr>
        <w:pStyle w:val="ListBullet"/>
        <w:spacing w:after="80"/>
        <w:contextualSpacing w:val="0"/>
      </w:pPr>
      <w:r w:rsidRPr="00935D02">
        <w:t>A quick reference version of the young person</w:t>
      </w:r>
      <w:r w:rsidRPr="001C46D2">
        <w:t>’s Educational support strategy</w:t>
      </w:r>
    </w:p>
    <w:p w:rsidR="001C46D2" w:rsidRPr="00935D02" w:rsidRDefault="001C46D2" w:rsidP="00935D02">
      <w:pPr>
        <w:pStyle w:val="ListBullet"/>
        <w:spacing w:after="160"/>
        <w:contextualSpacing w:val="0"/>
      </w:pPr>
      <w:r w:rsidRPr="001C46D2">
        <w:t>It can be kept in the teacher’s desk/notebook and/or the staff room, or given to su</w:t>
      </w:r>
      <w:r>
        <w:t>pply teachers where appropriate</w:t>
      </w:r>
    </w:p>
    <w:p w:rsidR="00023B6C" w:rsidRPr="00922378" w:rsidRDefault="00023B6C" w:rsidP="00935D02">
      <w:pPr>
        <w:spacing w:after="80"/>
        <w:rPr>
          <w:sz w:val="22"/>
          <w:szCs w:val="22"/>
        </w:rPr>
        <w:sectPr w:rsidR="00023B6C" w:rsidRPr="00922378" w:rsidSect="000F71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851" w:header="709" w:footer="284" w:gutter="0"/>
          <w:cols w:space="708"/>
          <w:docGrid w:linePitch="360"/>
        </w:sectPr>
      </w:pPr>
    </w:p>
    <w:p w:rsidR="00D32DE1" w:rsidRDefault="00D32DE1" w:rsidP="00D32DE1">
      <w:pPr>
        <w:pStyle w:val="Heading1"/>
      </w:pPr>
      <w:r w:rsidRPr="003E4AED">
        <w:t>Physical</w:t>
      </w:r>
    </w:p>
    <w:p w:rsidR="00D32DE1" w:rsidRDefault="00D32DE1" w:rsidP="00023B6C">
      <w:pPr>
        <w:pStyle w:val="Heading3"/>
      </w:pPr>
      <w:r>
        <w:t>Fatigue</w:t>
      </w:r>
    </w:p>
    <w:p w:rsidR="00D32DE1" w:rsidRDefault="00D32DE1" w:rsidP="00922378">
      <w:pPr>
        <w:pStyle w:val="ListBullet"/>
        <w:spacing w:after="80"/>
      </w:pPr>
    </w:p>
    <w:p w:rsidR="0013406A" w:rsidRPr="00922378" w:rsidRDefault="0013406A" w:rsidP="00922378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13406A" w:rsidRDefault="0013406A" w:rsidP="00D32DE1">
      <w:pPr>
        <w:pStyle w:val="ListBullet"/>
      </w:pPr>
    </w:p>
    <w:p w:rsidR="0013406A" w:rsidRPr="00922378" w:rsidRDefault="0013406A" w:rsidP="00922378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13406A" w:rsidRDefault="0013406A" w:rsidP="0013406A">
      <w:pPr>
        <w:pStyle w:val="ListBullet"/>
      </w:pPr>
    </w:p>
    <w:p w:rsidR="0013406A" w:rsidRPr="00922378" w:rsidRDefault="0013406A" w:rsidP="00922378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13406A" w:rsidRDefault="0013406A" w:rsidP="00922378">
      <w:pPr>
        <w:pStyle w:val="ListBullet"/>
        <w:spacing w:after="80"/>
      </w:pPr>
    </w:p>
    <w:p w:rsidR="00922378" w:rsidRDefault="00D32DE1" w:rsidP="00922378">
      <w:pPr>
        <w:pStyle w:val="Heading3"/>
      </w:pPr>
      <w:r>
        <w:t>Mobility</w:t>
      </w:r>
    </w:p>
    <w:p w:rsidR="00922378" w:rsidRDefault="00922378" w:rsidP="00922378">
      <w:pPr>
        <w:pStyle w:val="ListBullet"/>
        <w:spacing w:after="80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922378" w:rsidRDefault="00922378" w:rsidP="00922378">
      <w:pPr>
        <w:pStyle w:val="ListBullet"/>
        <w:spacing w:after="80"/>
      </w:pPr>
    </w:p>
    <w:p w:rsidR="00922378" w:rsidRDefault="00D32DE1" w:rsidP="00922378">
      <w:pPr>
        <w:pStyle w:val="Heading3"/>
      </w:pPr>
      <w:r>
        <w:t>Balance</w:t>
      </w:r>
    </w:p>
    <w:p w:rsidR="00922378" w:rsidRDefault="00922378" w:rsidP="00922378">
      <w:pPr>
        <w:pStyle w:val="ListBullet"/>
        <w:spacing w:after="80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922378" w:rsidRDefault="00922378" w:rsidP="00922378">
      <w:pPr>
        <w:pStyle w:val="ListBullet"/>
        <w:spacing w:after="80"/>
      </w:pPr>
    </w:p>
    <w:p w:rsidR="00922378" w:rsidRDefault="00D32DE1" w:rsidP="00922378">
      <w:pPr>
        <w:pStyle w:val="Heading3"/>
      </w:pPr>
      <w:r>
        <w:t>Co-ordination</w:t>
      </w:r>
    </w:p>
    <w:p w:rsidR="00922378" w:rsidRDefault="00922378" w:rsidP="00922378">
      <w:pPr>
        <w:pStyle w:val="ListBullet"/>
        <w:spacing w:after="80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922378" w:rsidRDefault="00922378" w:rsidP="00922378">
      <w:pPr>
        <w:pStyle w:val="ListBullet"/>
        <w:spacing w:after="80"/>
      </w:pPr>
    </w:p>
    <w:p w:rsidR="00922378" w:rsidRDefault="00D32DE1" w:rsidP="00922378">
      <w:pPr>
        <w:pStyle w:val="Heading3"/>
      </w:pPr>
      <w:r>
        <w:t>Visual</w:t>
      </w:r>
    </w:p>
    <w:p w:rsidR="00922378" w:rsidRDefault="00922378" w:rsidP="00922378">
      <w:pPr>
        <w:pStyle w:val="ListBullet"/>
        <w:spacing w:after="80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922378" w:rsidRDefault="00922378" w:rsidP="00922378">
      <w:pPr>
        <w:pStyle w:val="ListBullet"/>
        <w:spacing w:after="80"/>
      </w:pPr>
    </w:p>
    <w:p w:rsidR="00922378" w:rsidRDefault="00D32DE1" w:rsidP="00922378">
      <w:pPr>
        <w:pStyle w:val="Heading3"/>
      </w:pPr>
      <w:r w:rsidRPr="00023B6C">
        <w:t>Auditory</w:t>
      </w:r>
    </w:p>
    <w:p w:rsidR="00922378" w:rsidRDefault="00922378" w:rsidP="00922378">
      <w:pPr>
        <w:pStyle w:val="ListBullet"/>
        <w:spacing w:after="80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922378" w:rsidRDefault="00922378" w:rsidP="00922378">
      <w:pPr>
        <w:pStyle w:val="ListBullet"/>
      </w:pPr>
    </w:p>
    <w:p w:rsidR="00922378" w:rsidRPr="00922378" w:rsidRDefault="00922378" w:rsidP="00922378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922378" w:rsidRDefault="00922378" w:rsidP="00922378">
      <w:pPr>
        <w:pStyle w:val="ListBullet"/>
      </w:pPr>
    </w:p>
    <w:p w:rsidR="00D32DE1" w:rsidRPr="00E162A5" w:rsidRDefault="00D32DE1" w:rsidP="000F7173">
      <w:pPr>
        <w:pStyle w:val="Heading1"/>
      </w:pPr>
      <w:r w:rsidRPr="00E162A5">
        <w:t>Physi</w:t>
      </w:r>
      <w:r>
        <w:t>ological</w:t>
      </w:r>
    </w:p>
    <w:p w:rsidR="00922378" w:rsidRDefault="00922378" w:rsidP="00922378">
      <w:pPr>
        <w:pStyle w:val="Heading3"/>
      </w:pPr>
      <w:r>
        <w:t xml:space="preserve">Seizures </w:t>
      </w:r>
      <w:r w:rsidRPr="00935D02">
        <w:rPr>
          <w:b w:val="0"/>
        </w:rPr>
        <w:t xml:space="preserve">NB can be </w:t>
      </w:r>
      <w:r w:rsidR="00A1183F" w:rsidRPr="00935D02">
        <w:rPr>
          <w:b w:val="0"/>
        </w:rPr>
        <w:t>‘vacant episodes’</w:t>
      </w:r>
    </w:p>
    <w:p w:rsidR="003C23A2" w:rsidRDefault="003C23A2" w:rsidP="003C23A2">
      <w:pPr>
        <w:pStyle w:val="ListBullet"/>
        <w:spacing w:after="80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3C23A2" w:rsidRDefault="003C23A2" w:rsidP="003C23A2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Bowel habits</w:t>
      </w:r>
    </w:p>
    <w:p w:rsidR="003C23A2" w:rsidRDefault="003C23A2" w:rsidP="003C23A2">
      <w:pPr>
        <w:pStyle w:val="ListBullet"/>
        <w:spacing w:after="80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3C23A2" w:rsidRDefault="003C23A2" w:rsidP="003C23A2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Endocrine issues</w:t>
      </w:r>
    </w:p>
    <w:p w:rsidR="003C23A2" w:rsidRDefault="003C23A2" w:rsidP="003C23A2">
      <w:pPr>
        <w:pStyle w:val="ListBullet"/>
        <w:spacing w:after="80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3C23A2" w:rsidRDefault="003C23A2" w:rsidP="003C23A2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Pain/peripheral neuropathy</w:t>
      </w:r>
    </w:p>
    <w:p w:rsidR="003C23A2" w:rsidRDefault="003C23A2" w:rsidP="003C23A2">
      <w:pPr>
        <w:pStyle w:val="ListBullet"/>
        <w:spacing w:after="80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3C23A2" w:rsidRDefault="003C23A2" w:rsidP="003C23A2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Temperature regulation</w:t>
      </w:r>
    </w:p>
    <w:p w:rsidR="003C23A2" w:rsidRDefault="003C23A2" w:rsidP="003C23A2">
      <w:pPr>
        <w:pStyle w:val="ListBullet"/>
        <w:spacing w:after="80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3C23A2" w:rsidRDefault="003C23A2" w:rsidP="003C23A2">
      <w:pPr>
        <w:pStyle w:val="ListBullet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3C23A2" w:rsidRDefault="003C23A2" w:rsidP="003C23A2">
      <w:pPr>
        <w:pStyle w:val="ListBullet"/>
        <w:spacing w:after="80"/>
      </w:pPr>
    </w:p>
    <w:p w:rsidR="003C23A2" w:rsidRDefault="003C23A2" w:rsidP="003C23A2">
      <w:pPr>
        <w:pStyle w:val="ListBullet"/>
        <w:numPr>
          <w:ilvl w:val="0"/>
          <w:numId w:val="0"/>
        </w:numPr>
        <w:ind w:left="284" w:hanging="284"/>
      </w:pPr>
    </w:p>
    <w:p w:rsidR="003C23A2" w:rsidRDefault="003C23A2" w:rsidP="003C23A2">
      <w:pPr>
        <w:pStyle w:val="ListBullet"/>
        <w:numPr>
          <w:ilvl w:val="0"/>
          <w:numId w:val="0"/>
        </w:numPr>
        <w:ind w:left="284" w:hanging="284"/>
      </w:pPr>
    </w:p>
    <w:p w:rsidR="003C23A2" w:rsidRPr="00922378" w:rsidRDefault="003C23A2" w:rsidP="003C23A2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3C23A2" w:rsidRDefault="003C23A2" w:rsidP="003C23A2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3C23A2" w:rsidRDefault="003C23A2" w:rsidP="003C23A2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3C23A2" w:rsidRDefault="003C23A2" w:rsidP="003C23A2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D32DE1" w:rsidRPr="003E4AED" w:rsidRDefault="00D32DE1" w:rsidP="000F7173">
      <w:pPr>
        <w:pStyle w:val="Heading1"/>
      </w:pPr>
      <w:r w:rsidRPr="003E4AED">
        <w:lastRenderedPageBreak/>
        <w:t>Cognitive</w:t>
      </w:r>
    </w:p>
    <w:p w:rsidR="00D32DE1" w:rsidRDefault="00D32DE1" w:rsidP="00023B6C">
      <w:pPr>
        <w:pStyle w:val="Heading3"/>
      </w:pPr>
      <w:r>
        <w:t>Attention/concentration</w:t>
      </w:r>
    </w:p>
    <w:p w:rsidR="00FB6629" w:rsidRDefault="00FB6629" w:rsidP="00FB6629">
      <w:pPr>
        <w:pStyle w:val="ListBullet"/>
        <w:spacing w:after="80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FB6629" w:rsidRDefault="00FB6629" w:rsidP="00FB6629">
      <w:pPr>
        <w:pStyle w:val="ListBullet"/>
        <w:spacing w:after="80"/>
      </w:pPr>
    </w:p>
    <w:p w:rsidR="00D32DE1" w:rsidRDefault="00D32DE1" w:rsidP="00023B6C">
      <w:pPr>
        <w:pStyle w:val="Heading3"/>
      </w:pPr>
      <w:r w:rsidRPr="003E4AED">
        <w:t>Communication difficulties</w:t>
      </w:r>
    </w:p>
    <w:p w:rsidR="00FB6629" w:rsidRDefault="00FB6629" w:rsidP="00FB6629">
      <w:pPr>
        <w:pStyle w:val="ListBullet"/>
        <w:spacing w:after="80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FB6629" w:rsidRDefault="00FB6629" w:rsidP="00FB6629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Memory/learning</w:t>
      </w:r>
    </w:p>
    <w:p w:rsidR="00FB6629" w:rsidRDefault="00FB6629" w:rsidP="00FB6629">
      <w:pPr>
        <w:pStyle w:val="ListBullet"/>
        <w:spacing w:after="80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FB6629" w:rsidRDefault="00FB6629" w:rsidP="00FB6629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Processing speed</w:t>
      </w:r>
    </w:p>
    <w:p w:rsidR="00FB6629" w:rsidRDefault="00FB6629" w:rsidP="00FB6629">
      <w:pPr>
        <w:pStyle w:val="ListBullet"/>
        <w:spacing w:after="80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FB6629" w:rsidRDefault="00FB6629" w:rsidP="00FB6629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Reasoning/problem solving</w:t>
      </w:r>
    </w:p>
    <w:p w:rsidR="00FB6629" w:rsidRDefault="00FB6629" w:rsidP="00FB6629">
      <w:pPr>
        <w:pStyle w:val="ListBullet"/>
        <w:spacing w:after="80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FB6629" w:rsidRDefault="00FB6629" w:rsidP="00FB6629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Planning/organisational skills</w:t>
      </w:r>
    </w:p>
    <w:p w:rsidR="00A1183F" w:rsidRDefault="00A1183F" w:rsidP="00A1183F">
      <w:pPr>
        <w:pStyle w:val="ListBullet"/>
        <w:spacing w:after="80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A1183F" w:rsidRDefault="00A1183F" w:rsidP="00A1183F">
      <w:pPr>
        <w:pStyle w:val="ListBullet"/>
        <w:spacing w:after="80"/>
      </w:pPr>
    </w:p>
    <w:p w:rsidR="00A1183F" w:rsidRDefault="00A1183F" w:rsidP="00A1183F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A1183F" w:rsidRDefault="00A1183F" w:rsidP="00A1183F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A1183F" w:rsidRDefault="00A1183F" w:rsidP="00A1183F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A1183F" w:rsidRDefault="00A1183F" w:rsidP="00A1183F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A1183F" w:rsidRDefault="00A1183F" w:rsidP="00A1183F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A1183F" w:rsidRDefault="00A1183F" w:rsidP="00A1183F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A1183F" w:rsidRDefault="00A1183F" w:rsidP="00A1183F">
      <w:pPr>
        <w:pStyle w:val="ListBullet"/>
        <w:numPr>
          <w:ilvl w:val="0"/>
          <w:numId w:val="0"/>
        </w:numPr>
        <w:spacing w:after="80"/>
        <w:ind w:left="284" w:hanging="284"/>
      </w:pPr>
    </w:p>
    <w:p w:rsidR="00D32DE1" w:rsidRPr="003E7C22" w:rsidRDefault="00D32DE1" w:rsidP="000F7173">
      <w:pPr>
        <w:pStyle w:val="Heading1"/>
      </w:pPr>
      <w:r>
        <w:t>E</w:t>
      </w:r>
      <w:r w:rsidRPr="003E7C22">
        <w:t>motional</w:t>
      </w:r>
    </w:p>
    <w:p w:rsidR="00D32DE1" w:rsidRPr="003E7C22" w:rsidRDefault="00D32DE1" w:rsidP="00023B6C">
      <w:pPr>
        <w:pStyle w:val="Heading3"/>
      </w:pPr>
      <w:r>
        <w:t>Mental health/psychological</w:t>
      </w:r>
    </w:p>
    <w:p w:rsidR="00FB6629" w:rsidRDefault="00FB6629" w:rsidP="00FB6629">
      <w:pPr>
        <w:pStyle w:val="ListBullet"/>
        <w:spacing w:after="80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FB6629" w:rsidRDefault="00FB6629" w:rsidP="00FB6629">
      <w:pPr>
        <w:pStyle w:val="ListBullet"/>
      </w:pPr>
    </w:p>
    <w:p w:rsidR="00FB6629" w:rsidRPr="00922378" w:rsidRDefault="00FB6629" w:rsidP="00FB6629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FB6629" w:rsidRDefault="00FB6629" w:rsidP="00FB6629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Behaviour/personality changes</w:t>
      </w:r>
    </w:p>
    <w:p w:rsidR="00A1183F" w:rsidRDefault="00A1183F" w:rsidP="00A1183F">
      <w:pPr>
        <w:pStyle w:val="ListBullet"/>
        <w:spacing w:after="80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A1183F" w:rsidRDefault="00A1183F" w:rsidP="00A1183F">
      <w:pPr>
        <w:pStyle w:val="ListBullet"/>
        <w:spacing w:after="80"/>
      </w:pPr>
    </w:p>
    <w:p w:rsidR="00D32DE1" w:rsidRDefault="00D32DE1" w:rsidP="00023B6C">
      <w:pPr>
        <w:pStyle w:val="Heading3"/>
      </w:pPr>
      <w:r>
        <w:t>Social</w:t>
      </w:r>
    </w:p>
    <w:p w:rsidR="00A1183F" w:rsidRDefault="00A1183F" w:rsidP="00A1183F">
      <w:pPr>
        <w:pStyle w:val="ListBullet"/>
        <w:spacing w:after="80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A1183F" w:rsidRDefault="00A1183F" w:rsidP="00A1183F">
      <w:pPr>
        <w:pStyle w:val="ListBullet"/>
        <w:spacing w:after="80"/>
      </w:pPr>
    </w:p>
    <w:p w:rsidR="00D32DE1" w:rsidRDefault="00D32DE1" w:rsidP="000F7173">
      <w:pPr>
        <w:pStyle w:val="Heading1"/>
      </w:pPr>
      <w:r>
        <w:t>Learning checkpoints</w:t>
      </w:r>
    </w:p>
    <w:p w:rsidR="00D32DE1" w:rsidRPr="003E7C22" w:rsidRDefault="00D32DE1" w:rsidP="00023B6C">
      <w:pPr>
        <w:pStyle w:val="Heading3"/>
      </w:pPr>
      <w:r>
        <w:t>Taking exams</w:t>
      </w:r>
    </w:p>
    <w:p w:rsidR="00A1183F" w:rsidRDefault="00A1183F" w:rsidP="00A1183F">
      <w:pPr>
        <w:pStyle w:val="ListBullet"/>
        <w:spacing w:after="80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A1183F" w:rsidRDefault="00A1183F" w:rsidP="00A1183F">
      <w:pPr>
        <w:pStyle w:val="ListBullet"/>
        <w:spacing w:after="80"/>
      </w:pPr>
    </w:p>
    <w:p w:rsidR="00D32DE1" w:rsidRPr="000F7173" w:rsidRDefault="00023B6C" w:rsidP="00023B6C">
      <w:pPr>
        <w:pStyle w:val="Heading3"/>
      </w:pPr>
      <w:r>
        <w:t xml:space="preserve">Transition points </w:t>
      </w:r>
      <w:r w:rsidR="00D32DE1" w:rsidRPr="000F7173">
        <w:t>(returning to/changing/leaving school)</w:t>
      </w:r>
    </w:p>
    <w:bookmarkEnd w:id="0"/>
    <w:p w:rsidR="00A1183F" w:rsidRDefault="00A1183F" w:rsidP="00A1183F">
      <w:pPr>
        <w:pStyle w:val="ListBullet"/>
        <w:spacing w:after="80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A1183F" w:rsidRDefault="00A1183F" w:rsidP="00A1183F">
      <w:pPr>
        <w:pStyle w:val="ListBullet"/>
      </w:pPr>
    </w:p>
    <w:p w:rsidR="00A1183F" w:rsidRPr="00922378" w:rsidRDefault="00A1183F" w:rsidP="00A1183F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A1183F" w:rsidRDefault="00A1183F" w:rsidP="00A1183F">
      <w:pPr>
        <w:pStyle w:val="ListBullet"/>
        <w:spacing w:after="80"/>
      </w:pPr>
    </w:p>
    <w:p w:rsidR="002F35B6" w:rsidRPr="002F35B6" w:rsidRDefault="002F35B6" w:rsidP="002F35B6">
      <w:bookmarkStart w:id="1" w:name="_GoBack"/>
      <w:bookmarkEnd w:id="1"/>
    </w:p>
    <w:sectPr w:rsidR="002F35B6" w:rsidRPr="002F35B6" w:rsidSect="00562F9D">
      <w:type w:val="continuous"/>
      <w:pgSz w:w="11906" w:h="16838"/>
      <w:pgMar w:top="46" w:right="851" w:bottom="709" w:left="851" w:header="709" w:footer="4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10" w:rsidRDefault="00357510" w:rsidP="00F319E1">
      <w:pPr>
        <w:spacing w:after="0" w:line="240" w:lineRule="auto"/>
      </w:pPr>
      <w:r>
        <w:separator/>
      </w:r>
    </w:p>
  </w:endnote>
  <w:endnote w:type="continuationSeparator" w:id="0">
    <w:p w:rsidR="00357510" w:rsidRDefault="00357510" w:rsidP="00F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sap">
    <w:altName w:val="Georgia Pro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6C" w:rsidRDefault="00023B6C" w:rsidP="00023B6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3F" w:rsidRPr="00A1183F" w:rsidRDefault="002C09B0" w:rsidP="00562F9D">
    <w:pPr>
      <w:tabs>
        <w:tab w:val="left" w:pos="975"/>
        <w:tab w:val="center" w:pos="4710"/>
      </w:tabs>
      <w:rPr>
        <w:rFonts w:ascii="Lato" w:hAnsi="Lato"/>
        <w:color w:val="D01039"/>
      </w:rPr>
    </w:pPr>
    <w:r>
      <w:rPr>
        <w:rFonts w:ascii="Asap" w:hAnsi="Asap"/>
        <w:i/>
        <w:noProof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5F93B6B5" wp14:editId="40D51F89">
          <wp:simplePos x="0" y="0"/>
          <wp:positionH relativeFrom="column">
            <wp:posOffset>-340360</wp:posOffset>
          </wp:positionH>
          <wp:positionV relativeFrom="paragraph">
            <wp:posOffset>144780</wp:posOffset>
          </wp:positionV>
          <wp:extent cx="7212965" cy="281940"/>
          <wp:effectExtent l="0" t="0" r="698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96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F9D">
      <w:rPr>
        <w:rFonts w:ascii="Asap" w:hAnsi="Asap"/>
        <w:i/>
        <w:sz w:val="16"/>
        <w:szCs w:val="16"/>
      </w:rPr>
      <w:tab/>
    </w:r>
    <w:r w:rsidR="00562F9D">
      <w:rPr>
        <w:rFonts w:ascii="Asap" w:hAnsi="Asap"/>
        <w:i/>
        <w:sz w:val="16"/>
        <w:szCs w:val="16"/>
      </w:rPr>
      <w:tab/>
    </w:r>
    <w:r w:rsidR="00A1183F" w:rsidRPr="00A1183F">
      <w:rPr>
        <w:rFonts w:ascii="Asap" w:hAnsi="Asap"/>
        <w:i/>
        <w:sz w:val="16"/>
        <w:szCs w:val="16"/>
      </w:rPr>
      <w:t xml:space="preserve">Version </w:t>
    </w:r>
    <w:r w:rsidR="006473E5">
      <w:rPr>
        <w:rFonts w:ascii="Asap" w:hAnsi="Asap"/>
        <w:i/>
        <w:sz w:val="16"/>
        <w:szCs w:val="16"/>
      </w:rPr>
      <w:t>1.0</w:t>
    </w:r>
    <w:r w:rsidR="00A1183F" w:rsidRPr="00A1183F">
      <w:rPr>
        <w:rFonts w:ascii="Asap" w:hAnsi="Asap"/>
        <w:i/>
        <w:sz w:val="16"/>
        <w:szCs w:val="16"/>
      </w:rPr>
      <w:t xml:space="preserve"> Produced: </w:t>
    </w:r>
    <w:r w:rsidR="006473E5">
      <w:rPr>
        <w:rFonts w:ascii="Asap" w:hAnsi="Asap"/>
        <w:i/>
        <w:sz w:val="16"/>
        <w:szCs w:val="16"/>
      </w:rPr>
      <w:t>Nov</w:t>
    </w:r>
    <w:r w:rsidR="00A1183F" w:rsidRPr="00A1183F">
      <w:rPr>
        <w:rFonts w:ascii="Asap" w:hAnsi="Asap"/>
        <w:i/>
        <w:sz w:val="16"/>
        <w:szCs w:val="16"/>
      </w:rPr>
      <w:t>ember 2016. Review date: 2019</w:t>
    </w:r>
    <w:r w:rsidR="00A1183F" w:rsidRPr="00A1183F">
      <w:rPr>
        <w:rFonts w:ascii="Asap" w:hAnsi="Asap"/>
        <w:i/>
        <w:sz w:val="16"/>
        <w:szCs w:val="16"/>
      </w:rPr>
      <w:tab/>
      <w:t xml:space="preserve">                                                                        </w:t>
    </w:r>
  </w:p>
  <w:p w:rsidR="004E31E9" w:rsidRPr="00935D02" w:rsidRDefault="00A1183F" w:rsidP="00A1183F">
    <w:pPr>
      <w:tabs>
        <w:tab w:val="left" w:pos="8505"/>
      </w:tabs>
      <w:spacing w:after="0"/>
      <w:jc w:val="center"/>
      <w:rPr>
        <w:b/>
        <w:color w:val="FFFFFF" w:themeColor="background2"/>
        <w:sz w:val="16"/>
      </w:rPr>
    </w:pPr>
    <w:r w:rsidRPr="00935D02">
      <w:rPr>
        <w:b/>
        <w:color w:val="FFFFFF" w:themeColor="background2"/>
        <w:sz w:val="16"/>
      </w:rPr>
      <w:t xml:space="preserve">© The Brain Tumour Charity 2016.  Registered Charity no 1150054 (England and Wales) SC045081 (Scotland)  </w:t>
    </w:r>
    <w:r w:rsidRPr="00935D02">
      <w:rPr>
        <w:b/>
        <w:color w:val="FFFFFF" w:themeColor="background2"/>
        <w:sz w:val="16"/>
      </w:rPr>
      <w:tab/>
      <w:t xml:space="preserve">Page </w:t>
    </w:r>
    <w:r w:rsidRPr="00935D02">
      <w:rPr>
        <w:b/>
        <w:color w:val="FFFFFF" w:themeColor="background2"/>
        <w:sz w:val="16"/>
      </w:rPr>
      <w:fldChar w:fldCharType="begin"/>
    </w:r>
    <w:r w:rsidRPr="00935D02">
      <w:rPr>
        <w:b/>
        <w:color w:val="FFFFFF" w:themeColor="background2"/>
        <w:sz w:val="16"/>
      </w:rPr>
      <w:instrText xml:space="preserve"> PAGE   \* MERGEFORMAT </w:instrText>
    </w:r>
    <w:r w:rsidRPr="00935D02">
      <w:rPr>
        <w:b/>
        <w:color w:val="FFFFFF" w:themeColor="background2"/>
        <w:sz w:val="16"/>
      </w:rPr>
      <w:fldChar w:fldCharType="separate"/>
    </w:r>
    <w:r w:rsidR="00660694">
      <w:rPr>
        <w:b/>
        <w:noProof/>
        <w:color w:val="FFFFFF" w:themeColor="background2"/>
        <w:sz w:val="16"/>
      </w:rPr>
      <w:t>2</w:t>
    </w:r>
    <w:r w:rsidRPr="00935D02">
      <w:rPr>
        <w:b/>
        <w:noProof/>
        <w:color w:val="FFFFFF" w:themeColor="background2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02" w:rsidRDefault="00935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10" w:rsidRDefault="00357510" w:rsidP="00F319E1">
      <w:pPr>
        <w:spacing w:after="0" w:line="240" w:lineRule="auto"/>
      </w:pPr>
      <w:r>
        <w:separator/>
      </w:r>
    </w:p>
  </w:footnote>
  <w:footnote w:type="continuationSeparator" w:id="0">
    <w:p w:rsidR="00357510" w:rsidRDefault="00357510" w:rsidP="00F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02" w:rsidRDefault="00935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6C" w:rsidRDefault="00023B6C" w:rsidP="003C23A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02" w:rsidRDefault="00935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EDAA4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63CECA" w:themeColor="accent2"/>
      </w:rPr>
    </w:lvl>
  </w:abstractNum>
  <w:abstractNum w:abstractNumId="1" w15:restartNumberingAfterBreak="0">
    <w:nsid w:val="FFFFFF89"/>
    <w:multiLevelType w:val="singleLevel"/>
    <w:tmpl w:val="03E47DE0"/>
    <w:lvl w:ilvl="0">
      <w:start w:val="1"/>
      <w:numFmt w:val="bullet"/>
      <w:pStyle w:val="ListBullet"/>
      <w:lvlText w:val=""/>
      <w:lvlJc w:val="left"/>
      <w:pPr>
        <w:ind w:left="1637" w:hanging="360"/>
      </w:pPr>
      <w:rPr>
        <w:rFonts w:ascii="Symbol" w:hAnsi="Symbol" w:hint="default"/>
        <w:color w:val="63CECA" w:themeColor="accent2"/>
      </w:rPr>
    </w:lvl>
  </w:abstractNum>
  <w:abstractNum w:abstractNumId="2" w15:restartNumberingAfterBreak="0">
    <w:nsid w:val="08F13CC9"/>
    <w:multiLevelType w:val="hybridMultilevel"/>
    <w:tmpl w:val="72C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trackRevisions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E1"/>
    <w:rsid w:val="00016E65"/>
    <w:rsid w:val="00023B6C"/>
    <w:rsid w:val="000251CA"/>
    <w:rsid w:val="00027C34"/>
    <w:rsid w:val="00040D7A"/>
    <w:rsid w:val="0005726A"/>
    <w:rsid w:val="0007272E"/>
    <w:rsid w:val="0009036E"/>
    <w:rsid w:val="00096CB3"/>
    <w:rsid w:val="000A1EDC"/>
    <w:rsid w:val="000A60AA"/>
    <w:rsid w:val="000E4B6B"/>
    <w:rsid w:val="000E7D6C"/>
    <w:rsid w:val="000F6DB1"/>
    <w:rsid w:val="000F7173"/>
    <w:rsid w:val="00114B50"/>
    <w:rsid w:val="001330E8"/>
    <w:rsid w:val="0013406A"/>
    <w:rsid w:val="00137D27"/>
    <w:rsid w:val="00154065"/>
    <w:rsid w:val="00167CA8"/>
    <w:rsid w:val="00177CE0"/>
    <w:rsid w:val="00180934"/>
    <w:rsid w:val="00183765"/>
    <w:rsid w:val="00183B51"/>
    <w:rsid w:val="001A02CB"/>
    <w:rsid w:val="001A19C6"/>
    <w:rsid w:val="001A1D76"/>
    <w:rsid w:val="001C46D2"/>
    <w:rsid w:val="001F2D66"/>
    <w:rsid w:val="001F79A6"/>
    <w:rsid w:val="0021717F"/>
    <w:rsid w:val="00222104"/>
    <w:rsid w:val="00237DF3"/>
    <w:rsid w:val="002524E4"/>
    <w:rsid w:val="00263C8B"/>
    <w:rsid w:val="002875C3"/>
    <w:rsid w:val="00287B7E"/>
    <w:rsid w:val="00294172"/>
    <w:rsid w:val="002A493B"/>
    <w:rsid w:val="002B22F8"/>
    <w:rsid w:val="002B26FF"/>
    <w:rsid w:val="002B2D7C"/>
    <w:rsid w:val="002B2F3E"/>
    <w:rsid w:val="002C09B0"/>
    <w:rsid w:val="002C1AFF"/>
    <w:rsid w:val="002C2E47"/>
    <w:rsid w:val="002D270A"/>
    <w:rsid w:val="002E0253"/>
    <w:rsid w:val="002E7195"/>
    <w:rsid w:val="002F35B6"/>
    <w:rsid w:val="003006B8"/>
    <w:rsid w:val="00303412"/>
    <w:rsid w:val="00325625"/>
    <w:rsid w:val="003415AF"/>
    <w:rsid w:val="00343B05"/>
    <w:rsid w:val="00346B1F"/>
    <w:rsid w:val="0034717C"/>
    <w:rsid w:val="0035198F"/>
    <w:rsid w:val="00354EA2"/>
    <w:rsid w:val="00357510"/>
    <w:rsid w:val="00370FF3"/>
    <w:rsid w:val="0037688C"/>
    <w:rsid w:val="0038327A"/>
    <w:rsid w:val="003838F1"/>
    <w:rsid w:val="00386B47"/>
    <w:rsid w:val="00393C2D"/>
    <w:rsid w:val="003A0DE3"/>
    <w:rsid w:val="003B304D"/>
    <w:rsid w:val="003C23A2"/>
    <w:rsid w:val="003C2646"/>
    <w:rsid w:val="003C2B1D"/>
    <w:rsid w:val="003D1FB8"/>
    <w:rsid w:val="003D496E"/>
    <w:rsid w:val="003E678E"/>
    <w:rsid w:val="004035A1"/>
    <w:rsid w:val="0040747E"/>
    <w:rsid w:val="00411D24"/>
    <w:rsid w:val="00417482"/>
    <w:rsid w:val="00421A58"/>
    <w:rsid w:val="004458C9"/>
    <w:rsid w:val="00455FC9"/>
    <w:rsid w:val="004578AB"/>
    <w:rsid w:val="00464842"/>
    <w:rsid w:val="004663FE"/>
    <w:rsid w:val="004966D3"/>
    <w:rsid w:val="004A15E2"/>
    <w:rsid w:val="004A45C0"/>
    <w:rsid w:val="004A54D6"/>
    <w:rsid w:val="004B3C58"/>
    <w:rsid w:val="004B6A53"/>
    <w:rsid w:val="004D08D7"/>
    <w:rsid w:val="004D530E"/>
    <w:rsid w:val="004E31E9"/>
    <w:rsid w:val="004E7835"/>
    <w:rsid w:val="004F23A6"/>
    <w:rsid w:val="00501791"/>
    <w:rsid w:val="00502F12"/>
    <w:rsid w:val="005207C7"/>
    <w:rsid w:val="0052407F"/>
    <w:rsid w:val="0052576D"/>
    <w:rsid w:val="00527396"/>
    <w:rsid w:val="005421D1"/>
    <w:rsid w:val="005442AC"/>
    <w:rsid w:val="00544AFD"/>
    <w:rsid w:val="00557112"/>
    <w:rsid w:val="00562F9D"/>
    <w:rsid w:val="00563F42"/>
    <w:rsid w:val="005702E2"/>
    <w:rsid w:val="00591ACA"/>
    <w:rsid w:val="005A7E19"/>
    <w:rsid w:val="005B1510"/>
    <w:rsid w:val="005B1943"/>
    <w:rsid w:val="005C31F0"/>
    <w:rsid w:val="005C61BA"/>
    <w:rsid w:val="005D15AE"/>
    <w:rsid w:val="005D25E4"/>
    <w:rsid w:val="005F0E75"/>
    <w:rsid w:val="005F7D4B"/>
    <w:rsid w:val="006062EE"/>
    <w:rsid w:val="00615AD9"/>
    <w:rsid w:val="00623ACB"/>
    <w:rsid w:val="006247E0"/>
    <w:rsid w:val="006344C4"/>
    <w:rsid w:val="00642DE4"/>
    <w:rsid w:val="006473E5"/>
    <w:rsid w:val="00660694"/>
    <w:rsid w:val="00664C3E"/>
    <w:rsid w:val="006840CF"/>
    <w:rsid w:val="00691905"/>
    <w:rsid w:val="006A49D3"/>
    <w:rsid w:val="006B3F78"/>
    <w:rsid w:val="006B710A"/>
    <w:rsid w:val="006C74CC"/>
    <w:rsid w:val="006D38B4"/>
    <w:rsid w:val="006D453D"/>
    <w:rsid w:val="006E00FF"/>
    <w:rsid w:val="006E3354"/>
    <w:rsid w:val="006E5DDB"/>
    <w:rsid w:val="006F7730"/>
    <w:rsid w:val="007120EC"/>
    <w:rsid w:val="007124A5"/>
    <w:rsid w:val="00715F22"/>
    <w:rsid w:val="00722047"/>
    <w:rsid w:val="007335F9"/>
    <w:rsid w:val="00751A23"/>
    <w:rsid w:val="00763314"/>
    <w:rsid w:val="00765FD4"/>
    <w:rsid w:val="007744AB"/>
    <w:rsid w:val="007B336A"/>
    <w:rsid w:val="007B48C9"/>
    <w:rsid w:val="007C5470"/>
    <w:rsid w:val="007D502F"/>
    <w:rsid w:val="007E0A74"/>
    <w:rsid w:val="007E67C0"/>
    <w:rsid w:val="007F0219"/>
    <w:rsid w:val="00801866"/>
    <w:rsid w:val="00801A75"/>
    <w:rsid w:val="00807457"/>
    <w:rsid w:val="008149D4"/>
    <w:rsid w:val="00823E44"/>
    <w:rsid w:val="0083223A"/>
    <w:rsid w:val="0083358F"/>
    <w:rsid w:val="0084134D"/>
    <w:rsid w:val="00843886"/>
    <w:rsid w:val="00864532"/>
    <w:rsid w:val="00867AC6"/>
    <w:rsid w:val="008760C5"/>
    <w:rsid w:val="008959E6"/>
    <w:rsid w:val="008A06D4"/>
    <w:rsid w:val="008B737D"/>
    <w:rsid w:val="008B76BE"/>
    <w:rsid w:val="008B7861"/>
    <w:rsid w:val="008C6F69"/>
    <w:rsid w:val="008D08DC"/>
    <w:rsid w:val="008D3394"/>
    <w:rsid w:val="008E1B0F"/>
    <w:rsid w:val="008E2DC5"/>
    <w:rsid w:val="008E4F28"/>
    <w:rsid w:val="008F0EB2"/>
    <w:rsid w:val="008F3167"/>
    <w:rsid w:val="00902F8F"/>
    <w:rsid w:val="00912292"/>
    <w:rsid w:val="00922378"/>
    <w:rsid w:val="00935D02"/>
    <w:rsid w:val="009421CF"/>
    <w:rsid w:val="0094544F"/>
    <w:rsid w:val="009572D1"/>
    <w:rsid w:val="0097001D"/>
    <w:rsid w:val="00970388"/>
    <w:rsid w:val="009704D4"/>
    <w:rsid w:val="009836C3"/>
    <w:rsid w:val="009856C8"/>
    <w:rsid w:val="00991374"/>
    <w:rsid w:val="009B30FB"/>
    <w:rsid w:val="009B6185"/>
    <w:rsid w:val="009D68FF"/>
    <w:rsid w:val="009D6BBA"/>
    <w:rsid w:val="009F31B4"/>
    <w:rsid w:val="00A1183F"/>
    <w:rsid w:val="00A337F9"/>
    <w:rsid w:val="00A43E9A"/>
    <w:rsid w:val="00A61033"/>
    <w:rsid w:val="00A6313F"/>
    <w:rsid w:val="00A85BF4"/>
    <w:rsid w:val="00A928BC"/>
    <w:rsid w:val="00AA2A3C"/>
    <w:rsid w:val="00AA68CA"/>
    <w:rsid w:val="00AB14B6"/>
    <w:rsid w:val="00AB2730"/>
    <w:rsid w:val="00AE1647"/>
    <w:rsid w:val="00AF3DDC"/>
    <w:rsid w:val="00AF53D8"/>
    <w:rsid w:val="00B01CEC"/>
    <w:rsid w:val="00B03FF1"/>
    <w:rsid w:val="00B24C75"/>
    <w:rsid w:val="00B35FE6"/>
    <w:rsid w:val="00B442AF"/>
    <w:rsid w:val="00B46443"/>
    <w:rsid w:val="00B51242"/>
    <w:rsid w:val="00B52593"/>
    <w:rsid w:val="00B6284B"/>
    <w:rsid w:val="00B65287"/>
    <w:rsid w:val="00B97700"/>
    <w:rsid w:val="00BA2014"/>
    <w:rsid w:val="00BA64BF"/>
    <w:rsid w:val="00BB190C"/>
    <w:rsid w:val="00BB62F7"/>
    <w:rsid w:val="00BC1FB6"/>
    <w:rsid w:val="00BD7CC3"/>
    <w:rsid w:val="00BE06B7"/>
    <w:rsid w:val="00BE2423"/>
    <w:rsid w:val="00BE695A"/>
    <w:rsid w:val="00BF5309"/>
    <w:rsid w:val="00C032BE"/>
    <w:rsid w:val="00C317A7"/>
    <w:rsid w:val="00C3282B"/>
    <w:rsid w:val="00C52144"/>
    <w:rsid w:val="00C61479"/>
    <w:rsid w:val="00C767F9"/>
    <w:rsid w:val="00C771FE"/>
    <w:rsid w:val="00C83354"/>
    <w:rsid w:val="00C87C4B"/>
    <w:rsid w:val="00C9319D"/>
    <w:rsid w:val="00CE54F1"/>
    <w:rsid w:val="00D031FE"/>
    <w:rsid w:val="00D143DD"/>
    <w:rsid w:val="00D2142F"/>
    <w:rsid w:val="00D22219"/>
    <w:rsid w:val="00D26311"/>
    <w:rsid w:val="00D32DE1"/>
    <w:rsid w:val="00D36384"/>
    <w:rsid w:val="00D42347"/>
    <w:rsid w:val="00D5070F"/>
    <w:rsid w:val="00D614CA"/>
    <w:rsid w:val="00D64D21"/>
    <w:rsid w:val="00D74BE3"/>
    <w:rsid w:val="00D74D34"/>
    <w:rsid w:val="00D7781F"/>
    <w:rsid w:val="00D85A43"/>
    <w:rsid w:val="00D86B88"/>
    <w:rsid w:val="00DB1A2F"/>
    <w:rsid w:val="00DC4F24"/>
    <w:rsid w:val="00DD3909"/>
    <w:rsid w:val="00DD707B"/>
    <w:rsid w:val="00DF2EDD"/>
    <w:rsid w:val="00DF35C6"/>
    <w:rsid w:val="00E109A6"/>
    <w:rsid w:val="00E1251D"/>
    <w:rsid w:val="00E22B72"/>
    <w:rsid w:val="00E3143C"/>
    <w:rsid w:val="00E40FC0"/>
    <w:rsid w:val="00E4346C"/>
    <w:rsid w:val="00E639E3"/>
    <w:rsid w:val="00E655B0"/>
    <w:rsid w:val="00EA0727"/>
    <w:rsid w:val="00EA7E19"/>
    <w:rsid w:val="00EB37F6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313D3"/>
    <w:rsid w:val="00F319E1"/>
    <w:rsid w:val="00F3369B"/>
    <w:rsid w:val="00F46F61"/>
    <w:rsid w:val="00F5396B"/>
    <w:rsid w:val="00F65C94"/>
    <w:rsid w:val="00F80D1B"/>
    <w:rsid w:val="00F85FF4"/>
    <w:rsid w:val="00F9074C"/>
    <w:rsid w:val="00F92833"/>
    <w:rsid w:val="00F93775"/>
    <w:rsid w:val="00FA48F2"/>
    <w:rsid w:val="00FA6C98"/>
    <w:rsid w:val="00FB221F"/>
    <w:rsid w:val="00FB373E"/>
    <w:rsid w:val="00FB6396"/>
    <w:rsid w:val="00FB6629"/>
    <w:rsid w:val="00FB778C"/>
    <w:rsid w:val="00FB7BE3"/>
    <w:rsid w:val="00FC0625"/>
    <w:rsid w:val="00FE1F7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EA4CCDF-2B9C-4BB5-8699-ECEEFAF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91D1F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3F"/>
  </w:style>
  <w:style w:type="paragraph" w:styleId="Heading1">
    <w:name w:val="heading 1"/>
    <w:basedOn w:val="Normal"/>
    <w:next w:val="Normal"/>
    <w:link w:val="Heading1Char"/>
    <w:uiPriority w:val="9"/>
    <w:qFormat/>
    <w:rsid w:val="0052407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43C"/>
    <w:pPr>
      <w:keepNext/>
      <w:keepLines/>
      <w:spacing w:before="120" w:after="0"/>
      <w:outlineLvl w:val="1"/>
    </w:pPr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5B6"/>
    <w:pPr>
      <w:keepNext/>
      <w:keepLines/>
      <w:spacing w:before="60" w:after="0"/>
      <w:outlineLvl w:val="2"/>
    </w:pPr>
    <w:rPr>
      <w:rFonts w:ascii="Lato" w:eastAsiaTheme="majorEastAsia" w:hAnsi="Lato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708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after para"/>
    <w:uiPriority w:val="1"/>
    <w:rsid w:val="002A493B"/>
    <w:pPr>
      <w:spacing w:after="0"/>
    </w:pPr>
    <w:rPr>
      <w:rFonts w:ascii="Lato" w:hAnsi="Lato"/>
    </w:rPr>
  </w:style>
  <w:style w:type="paragraph" w:styleId="Title">
    <w:name w:val="Title"/>
    <w:aliases w:val="Title of Document"/>
    <w:basedOn w:val="Normal"/>
    <w:next w:val="Normal"/>
    <w:link w:val="TitleChar"/>
    <w:uiPriority w:val="10"/>
    <w:qFormat/>
    <w:rsid w:val="0052407F"/>
    <w:pPr>
      <w:spacing w:after="480" w:line="240" w:lineRule="auto"/>
      <w:contextualSpacing/>
    </w:pPr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TitleChar">
    <w:name w:val="Title Char"/>
    <w:aliases w:val="Title of Document Char"/>
    <w:basedOn w:val="DefaultParagraphFont"/>
    <w:link w:val="Title"/>
    <w:uiPriority w:val="10"/>
    <w:rsid w:val="0052407F"/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407F"/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35B6"/>
    <w:rPr>
      <w:rFonts w:ascii="Lato" w:eastAsiaTheme="majorEastAsia" w:hAnsi="Lato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143C"/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Footer">
    <w:name w:val="footer"/>
    <w:basedOn w:val="Normal"/>
    <w:link w:val="FooterChar"/>
    <w:uiPriority w:val="99"/>
    <w:qFormat/>
    <w:rsid w:val="00BB62F7"/>
    <w:pPr>
      <w:spacing w:after="0"/>
    </w:pPr>
    <w:rPr>
      <w:color w:val="565A5C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B62F7"/>
    <w:rPr>
      <w:color w:val="565A5C" w:themeColor="text2"/>
      <w:sz w:val="16"/>
    </w:rPr>
  </w:style>
  <w:style w:type="paragraph" w:styleId="ListBullet">
    <w:name w:val="List Bullet"/>
    <w:basedOn w:val="Normal"/>
    <w:uiPriority w:val="99"/>
    <w:qFormat/>
    <w:rsid w:val="006B3F78"/>
    <w:pPr>
      <w:numPr>
        <w:numId w:val="1"/>
      </w:numPr>
      <w:tabs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qFormat/>
    <w:rsid w:val="0052576D"/>
    <w:pPr>
      <w:numPr>
        <w:numId w:val="2"/>
      </w:numPr>
      <w:tabs>
        <w:tab w:val="left" w:pos="284"/>
      </w:tabs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67081C" w:themeColor="accent1" w:themeShade="7F"/>
    </w:rPr>
  </w:style>
  <w:style w:type="character" w:styleId="Hyperlink">
    <w:name w:val="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character" w:styleId="FollowedHyperlink">
    <w:name w:val="Followed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paragraph" w:styleId="Quote">
    <w:name w:val="Quote"/>
    <w:basedOn w:val="Normal"/>
    <w:next w:val="Quotename"/>
    <w:link w:val="QuoteChar"/>
    <w:uiPriority w:val="29"/>
    <w:qFormat/>
    <w:rsid w:val="00A6313F"/>
    <w:rPr>
      <w:rFonts w:ascii="Asap" w:hAnsi="Asap"/>
      <w:i/>
      <w:iCs/>
      <w:color w:val="63CECA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6313F"/>
    <w:rPr>
      <w:rFonts w:ascii="Asap" w:hAnsi="Asap"/>
      <w:i/>
      <w:iCs/>
      <w:color w:val="63CECA" w:themeColor="accent2"/>
      <w:sz w:val="24"/>
    </w:rPr>
  </w:style>
  <w:style w:type="character" w:styleId="FootnoteReference">
    <w:name w:val="footnote reference"/>
    <w:basedOn w:val="DefaultParagraphFont"/>
    <w:uiPriority w:val="99"/>
    <w:qFormat/>
    <w:rsid w:val="00BB62F7"/>
    <w:rPr>
      <w:rFonts w:asciiTheme="minorHAnsi" w:hAnsiTheme="minorHAnsi"/>
      <w:color w:val="565A5C" w:themeColor="text2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BB62F7"/>
    <w:pPr>
      <w:contextualSpacing/>
    </w:pPr>
    <w:rPr>
      <w:color w:val="565A5C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2F7"/>
    <w:rPr>
      <w:color w:val="565A5C" w:themeColor="text2"/>
      <w:sz w:val="16"/>
    </w:rPr>
  </w:style>
  <w:style w:type="character" w:styleId="Strong">
    <w:name w:val="Strong"/>
    <w:aliases w:val="Bold"/>
    <w:basedOn w:val="DefaultParagraphFont"/>
    <w:uiPriority w:val="22"/>
    <w:rsid w:val="00BB62F7"/>
    <w:rPr>
      <w:b/>
      <w:bCs/>
    </w:rPr>
  </w:style>
  <w:style w:type="character" w:styleId="Emphasis">
    <w:name w:val="Emphasis"/>
    <w:aliases w:val="Italic"/>
    <w:basedOn w:val="DefaultParagraphFont"/>
    <w:uiPriority w:val="20"/>
    <w:rsid w:val="00BB62F7"/>
    <w:rPr>
      <w:i/>
      <w:iCs/>
    </w:rPr>
  </w:style>
  <w:style w:type="paragraph" w:styleId="Header">
    <w:name w:val="header"/>
    <w:basedOn w:val="Normal"/>
    <w:link w:val="HeaderChar"/>
    <w:uiPriority w:val="99"/>
    <w:qFormat/>
    <w:rsid w:val="00D74D34"/>
    <w:pPr>
      <w:tabs>
        <w:tab w:val="center" w:pos="4513"/>
        <w:tab w:val="right" w:pos="9026"/>
      </w:tabs>
      <w:spacing w:after="0"/>
    </w:pPr>
    <w:rPr>
      <w:color w:val="565A5C" w:themeColor="text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4D34"/>
    <w:rPr>
      <w:color w:val="565A5C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174C6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customStyle="1" w:styleId="Default">
    <w:name w:val="Default"/>
    <w:rsid w:val="007C5470"/>
    <w:pPr>
      <w:autoSpaceDE w:val="0"/>
      <w:autoSpaceDN w:val="0"/>
      <w:adjustRightInd w:val="0"/>
      <w:spacing w:after="0" w:line="240" w:lineRule="auto"/>
    </w:pPr>
    <w:rPr>
      <w:rFonts w:ascii="Asap" w:hAnsi="Asap" w:cs="Asap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5470"/>
    <w:pPr>
      <w:spacing w:line="241" w:lineRule="atLeast"/>
    </w:pPr>
    <w:rPr>
      <w:rFonts w:cstheme="minorBidi"/>
      <w:color w:val="191D1F" w:themeColor="text1"/>
    </w:rPr>
  </w:style>
  <w:style w:type="character" w:customStyle="1" w:styleId="A4">
    <w:name w:val="A4"/>
    <w:uiPriority w:val="99"/>
    <w:rsid w:val="007C5470"/>
    <w:rPr>
      <w:rFonts w:cs="Asap"/>
      <w:i/>
      <w:iCs/>
      <w:color w:val="F7F7F7"/>
      <w:sz w:val="28"/>
      <w:szCs w:val="28"/>
    </w:rPr>
  </w:style>
  <w:style w:type="character" w:customStyle="1" w:styleId="A1">
    <w:name w:val="A1"/>
    <w:uiPriority w:val="99"/>
    <w:rsid w:val="007C5470"/>
    <w:rPr>
      <w:rFonts w:ascii="Lato" w:hAnsi="Lato" w:cs="Lato"/>
      <w:color w:val="F7F7F7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paragraph" w:customStyle="1" w:styleId="Pa2">
    <w:name w:val="Pa2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customStyle="1" w:styleId="Pa3">
    <w:name w:val="Pa3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4D530E"/>
    <w:pPr>
      <w:spacing w:after="100"/>
      <w:ind w:left="20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qFormat/>
    <w:rsid w:val="004D530E"/>
    <w:pPr>
      <w:spacing w:after="100"/>
    </w:pPr>
  </w:style>
  <w:style w:type="character" w:customStyle="1" w:styleId="feeditemtext">
    <w:name w:val="feeditemtext"/>
    <w:basedOn w:val="DefaultParagraphFont"/>
    <w:rsid w:val="006B710A"/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5C31F0"/>
    <w:rPr>
      <w:rFonts w:ascii="Calibri" w:hAnsi="Calibri" w:cs="Times New Roman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customStyle="1" w:styleId="intro">
    <w:name w:val="intro"/>
    <w:basedOn w:val="Normal"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paragraph" w:customStyle="1" w:styleId="AppendicesHeading">
    <w:name w:val="Appendices Heading"/>
    <w:basedOn w:val="Heading2"/>
    <w:next w:val="Normal"/>
    <w:qFormat/>
    <w:rsid w:val="006344C4"/>
    <w:pPr>
      <w:tabs>
        <w:tab w:val="right" w:leader="dot" w:pos="9060"/>
      </w:tabs>
    </w:pPr>
    <w:rPr>
      <w:noProof/>
    </w:rPr>
  </w:style>
  <w:style w:type="table" w:styleId="TableGrid">
    <w:name w:val="Table Grid"/>
    <w:basedOn w:val="TableNormal"/>
    <w:uiPriority w:val="5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qFormat/>
    <w:rsid w:val="00765FD4"/>
    <w:rPr>
      <w:b/>
    </w:rPr>
  </w:style>
  <w:style w:type="paragraph" w:customStyle="1" w:styleId="Quotename">
    <w:name w:val="Quote name"/>
    <w:basedOn w:val="Normal"/>
    <w:next w:val="Normal"/>
    <w:qFormat/>
    <w:rsid w:val="00016E65"/>
    <w:rPr>
      <w:b/>
      <w:color w:val="63CECA" w:themeColor="accent2"/>
    </w:rPr>
  </w:style>
  <w:style w:type="character" w:customStyle="1" w:styleId="Publicationtitleintext">
    <w:name w:val="Publication title in text"/>
    <w:basedOn w:val="DefaultParagraphFont"/>
    <w:uiPriority w:val="1"/>
    <w:qFormat/>
    <w:rsid w:val="00016E65"/>
    <w:rPr>
      <w:rFonts w:ascii="Lato" w:hAnsi="Lato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he Brain Tumour Charity">
      <a:dk1>
        <a:srgbClr val="191D1F"/>
      </a:dk1>
      <a:lt1>
        <a:srgbClr val="F7F7F7"/>
      </a:lt1>
      <a:dk2>
        <a:srgbClr val="565A5C"/>
      </a:dk2>
      <a:lt2>
        <a:srgbClr val="FFFFFF"/>
      </a:lt2>
      <a:accent1>
        <a:srgbClr val="D0103A"/>
      </a:accent1>
      <a:accent2>
        <a:srgbClr val="63CECA"/>
      </a:accent2>
      <a:accent3>
        <a:srgbClr val="EE2476"/>
      </a:accent3>
      <a:accent4>
        <a:srgbClr val="9A9B9C"/>
      </a:accent4>
      <a:accent5>
        <a:srgbClr val="FFFFFF"/>
      </a:accent5>
      <a:accent6>
        <a:srgbClr val="F5F5F5"/>
      </a:accent6>
      <a:hlink>
        <a:srgbClr val="63CECA"/>
      </a:hlink>
      <a:folHlink>
        <a:srgbClr val="63CECA"/>
      </a:folHlink>
    </a:clrScheme>
    <a:fontScheme name="The Brain Tumour Charity">
      <a:majorFont>
        <a:latin typeface="Asap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0B55-E012-4B7F-B591-1DB4D08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White</dc:creator>
  <cp:keywords/>
  <dc:description/>
  <cp:lastModifiedBy>Danielle White</cp:lastModifiedBy>
  <cp:revision>8</cp:revision>
  <cp:lastPrinted>2016-10-20T09:57:00Z</cp:lastPrinted>
  <dcterms:created xsi:type="dcterms:W3CDTF">2016-11-08T15:33:00Z</dcterms:created>
  <dcterms:modified xsi:type="dcterms:W3CDTF">2016-11-10T14:36:00Z</dcterms:modified>
</cp:coreProperties>
</file>